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CE" w:rsidRPr="008B0C8F" w:rsidRDefault="001E56CE" w:rsidP="00607BE2">
      <w:pPr>
        <w:bidi/>
        <w:jc w:val="center"/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</w:pPr>
    </w:p>
    <w:p w:rsidR="00607BE2" w:rsidRPr="00BC355A" w:rsidRDefault="00607BE2" w:rsidP="001E56CE">
      <w:pPr>
        <w:bidi/>
        <w:jc w:val="center"/>
        <w:rPr>
          <w:rFonts w:ascii="Simplified Arabic" w:hAnsi="Simplified Arabic"/>
          <w:b/>
          <w:color w:val="000000"/>
          <w:szCs w:val="24"/>
          <w:shd w:val="clear" w:color="auto" w:fill="FFFFFF"/>
        </w:rPr>
      </w:pPr>
      <w:r w:rsidRPr="00BC355A">
        <w:rPr>
          <w:rFonts w:ascii="Simplified Arabic" w:hAnsi="Simplified Arabic"/>
          <w:b/>
          <w:color w:val="000000"/>
          <w:szCs w:val="24"/>
          <w:shd w:val="clear" w:color="auto" w:fill="FFFFFF"/>
          <w:rtl/>
        </w:rPr>
        <w:t>غرفة تجارة وصناعة الكويت</w:t>
      </w:r>
    </w:p>
    <w:p w:rsidR="00607BE2" w:rsidRPr="00BC355A" w:rsidRDefault="00607BE2" w:rsidP="00607BE2">
      <w:pPr>
        <w:pStyle w:val="NormalWeb"/>
        <w:shd w:val="clear" w:color="auto" w:fill="FFFFFF"/>
        <w:bidi/>
        <w:spacing w:before="0" w:beforeAutospacing="0" w:after="200" w:afterAutospacing="0"/>
        <w:jc w:val="center"/>
        <w:rPr>
          <w:rFonts w:ascii="Simplified Arabic" w:hAnsi="Simplified Arabic" w:cs="Simplified Arabic"/>
          <w:color w:val="222222"/>
        </w:rPr>
      </w:pPr>
      <w:r w:rsidRPr="00BC355A">
        <w:rPr>
          <w:rFonts w:ascii="Simplified Arabic" w:hAnsi="Simplified Arabic" w:cs="Simplified Arabic"/>
          <w:b/>
          <w:bCs/>
          <w:color w:val="000000"/>
          <w:rtl/>
          <w:lang w:bidi="ar-KW"/>
        </w:rPr>
        <w:t>شهادة تسجيل لعام</w:t>
      </w:r>
      <w:r w:rsidRPr="00BC355A">
        <w:rPr>
          <w:rFonts w:ascii="Simplified Arabic" w:hAnsi="Simplified Arabic" w:cs="Simplified Arabic"/>
          <w:color w:val="000000"/>
          <w:lang w:bidi="ar-KW"/>
        </w:rPr>
        <w:t xml:space="preserve"> 2019  </w:t>
      </w:r>
    </w:p>
    <w:p w:rsidR="00CB2514" w:rsidRPr="0081632E" w:rsidRDefault="00CB2514" w:rsidP="004B34AD">
      <w:pPr>
        <w:bidi/>
        <w:spacing w:before="240"/>
        <w:ind w:left="-198" w:right="-900"/>
        <w:jc w:val="center"/>
        <w:rPr>
          <w:rFonts w:ascii="Simplified Arabic" w:hAnsi="Simplified Arabic"/>
          <w:sz w:val="18"/>
          <w:szCs w:val="18"/>
          <w:u w:val="single"/>
          <w:lang w:bidi="ar-KW"/>
        </w:rPr>
      </w:pPr>
      <w:r w:rsidRPr="0081632E">
        <w:rPr>
          <w:rFonts w:ascii="Simplified Arabic" w:hAnsi="Simplified Arabic"/>
          <w:sz w:val="18"/>
          <w:szCs w:val="18"/>
          <w:rtl/>
        </w:rPr>
        <w:t>التاريخ:</w:t>
      </w:r>
      <w:r w:rsidR="00694624" w:rsidRPr="0081632E">
        <w:rPr>
          <w:rFonts w:ascii="Simplified Arabic" w:hAnsi="Simplified Arabic"/>
          <w:sz w:val="18"/>
          <w:szCs w:val="18"/>
        </w:rPr>
        <w:t xml:space="preserve">      </w:t>
      </w:r>
      <w:r w:rsidR="0081632E">
        <w:rPr>
          <w:rFonts w:ascii="Simplified Arabic" w:hAnsi="Simplified Arabic"/>
          <w:sz w:val="18"/>
          <w:szCs w:val="18"/>
        </w:rPr>
        <w:t xml:space="preserve"> </w:t>
      </w:r>
      <w:r w:rsidR="004B34AD" w:rsidRPr="0081632E">
        <w:rPr>
          <w:rFonts w:ascii="Simplified Arabic" w:hAnsi="Simplified Arabic"/>
          <w:sz w:val="18"/>
          <w:szCs w:val="18"/>
        </w:rPr>
        <w:t xml:space="preserve"> </w:t>
      </w:r>
      <w:r w:rsidR="004F72D6" w:rsidRPr="0081632E">
        <w:rPr>
          <w:rFonts w:ascii="Simplified Arabic" w:hAnsi="Simplified Arabic"/>
          <w:sz w:val="18"/>
          <w:szCs w:val="18"/>
        </w:rPr>
        <w:t xml:space="preserve"> </w:t>
      </w:r>
      <w:r w:rsidR="00607BE2" w:rsidRPr="0081632E">
        <w:rPr>
          <w:rFonts w:ascii="Simplified Arabic" w:hAnsi="Simplified Arabic"/>
          <w:b/>
          <w:bCs w:val="0"/>
          <w:sz w:val="18"/>
          <w:szCs w:val="18"/>
        </w:rPr>
        <w:t xml:space="preserve">17/04/2019 </w:t>
      </w:r>
      <w:r w:rsidRPr="0081632E">
        <w:rPr>
          <w:rFonts w:ascii="Simplified Arabic" w:hAnsi="Simplified Arabic"/>
          <w:sz w:val="18"/>
          <w:szCs w:val="18"/>
          <w:rtl/>
        </w:rPr>
        <w:tab/>
      </w:r>
      <w:r w:rsidRPr="0081632E">
        <w:rPr>
          <w:rFonts w:ascii="Simplified Arabic" w:hAnsi="Simplified Arabic"/>
          <w:sz w:val="18"/>
          <w:szCs w:val="18"/>
          <w:rtl/>
        </w:rPr>
        <w:tab/>
      </w:r>
      <w:r w:rsidRPr="0081632E">
        <w:rPr>
          <w:rFonts w:ascii="Simplified Arabic" w:hAnsi="Simplified Arabic"/>
          <w:sz w:val="18"/>
          <w:szCs w:val="18"/>
          <w:rtl/>
        </w:rPr>
        <w:tab/>
      </w:r>
      <w:r w:rsidRPr="0081632E">
        <w:rPr>
          <w:rFonts w:ascii="Simplified Arabic" w:hAnsi="Simplified Arabic"/>
          <w:sz w:val="18"/>
          <w:szCs w:val="18"/>
          <w:rtl/>
        </w:rPr>
        <w:tab/>
      </w:r>
      <w:r w:rsidRPr="0081632E">
        <w:rPr>
          <w:rFonts w:ascii="Simplified Arabic" w:hAnsi="Simplified Arabic"/>
          <w:color w:val="222222"/>
          <w:sz w:val="18"/>
          <w:szCs w:val="18"/>
          <w:rtl/>
        </w:rPr>
        <w:t xml:space="preserve">  </w:t>
      </w:r>
      <w:r w:rsidR="00D83BE7" w:rsidRPr="0081632E">
        <w:rPr>
          <w:rFonts w:ascii="Simplified Arabic" w:hAnsi="Simplified Arabic"/>
          <w:color w:val="222222"/>
          <w:sz w:val="18"/>
          <w:szCs w:val="18"/>
        </w:rPr>
        <w:t xml:space="preserve">        </w:t>
      </w:r>
      <w:r w:rsidR="0081632E">
        <w:rPr>
          <w:rFonts w:ascii="Simplified Arabic" w:hAnsi="Simplified Arabic"/>
          <w:color w:val="222222"/>
          <w:sz w:val="18"/>
          <w:szCs w:val="18"/>
        </w:rPr>
        <w:t xml:space="preserve">               </w:t>
      </w:r>
      <w:r w:rsidR="00D83BE7" w:rsidRPr="0081632E">
        <w:rPr>
          <w:rFonts w:ascii="Simplified Arabic" w:hAnsi="Simplified Arabic"/>
          <w:color w:val="222222"/>
          <w:sz w:val="18"/>
          <w:szCs w:val="18"/>
        </w:rPr>
        <w:t xml:space="preserve">  </w:t>
      </w:r>
      <w:r w:rsidR="00607BE2" w:rsidRPr="0081632E">
        <w:rPr>
          <w:rFonts w:ascii="Simplified Arabic" w:hAnsi="Simplified Arabic"/>
          <w:color w:val="222222"/>
          <w:sz w:val="18"/>
          <w:szCs w:val="18"/>
        </w:rPr>
        <w:t xml:space="preserve">                   </w:t>
      </w:r>
      <w:r w:rsidR="00D83BE7" w:rsidRPr="0081632E">
        <w:rPr>
          <w:rFonts w:ascii="Simplified Arabic" w:hAnsi="Simplified Arabic"/>
          <w:color w:val="222222"/>
          <w:sz w:val="18"/>
          <w:szCs w:val="18"/>
        </w:rPr>
        <w:t xml:space="preserve">   </w:t>
      </w:r>
      <w:r w:rsidRPr="0081632E">
        <w:rPr>
          <w:rFonts w:ascii="Simplified Arabic" w:hAnsi="Simplified Arabic"/>
          <w:color w:val="222222"/>
          <w:sz w:val="18"/>
          <w:szCs w:val="18"/>
          <w:rtl/>
        </w:rPr>
        <w:t xml:space="preserve"> </w:t>
      </w:r>
      <w:r w:rsidR="00694624" w:rsidRPr="0081632E">
        <w:rPr>
          <w:rFonts w:ascii="Simplified Arabic" w:hAnsi="Simplified Arabic"/>
          <w:color w:val="222222"/>
          <w:sz w:val="18"/>
          <w:szCs w:val="18"/>
        </w:rPr>
        <w:t xml:space="preserve">      </w:t>
      </w:r>
      <w:r w:rsidR="001943C3" w:rsidRPr="0081632E">
        <w:rPr>
          <w:rFonts w:ascii="Simplified Arabic" w:hAnsi="Simplified Arabic"/>
          <w:color w:val="222222"/>
          <w:sz w:val="18"/>
          <w:szCs w:val="18"/>
        </w:rPr>
        <w:t xml:space="preserve">     </w:t>
      </w:r>
      <w:r w:rsidRPr="0081632E">
        <w:rPr>
          <w:rFonts w:ascii="Simplified Arabic" w:hAnsi="Simplified Arabic"/>
          <w:color w:val="222222"/>
          <w:sz w:val="18"/>
          <w:szCs w:val="18"/>
          <w:rtl/>
        </w:rPr>
        <w:t xml:space="preserve"> </w:t>
      </w:r>
      <w:r w:rsidR="004B34AD" w:rsidRPr="0081632E">
        <w:rPr>
          <w:rFonts w:ascii="Simplified Arabic" w:hAnsi="Simplified Arabic"/>
          <w:color w:val="222222"/>
          <w:sz w:val="18"/>
          <w:szCs w:val="18"/>
          <w:rtl/>
        </w:rPr>
        <w:t>رقم الايصال </w:t>
      </w:r>
      <w:r w:rsidRPr="0081632E">
        <w:rPr>
          <w:rFonts w:ascii="Simplified Arabic" w:hAnsi="Simplified Arabic"/>
          <w:color w:val="222222"/>
          <w:sz w:val="18"/>
          <w:szCs w:val="18"/>
          <w:rtl/>
        </w:rPr>
        <w:t>:</w:t>
      </w:r>
      <w:r w:rsidRPr="0081632E">
        <w:rPr>
          <w:rFonts w:ascii="Simplified Arabic" w:hAnsi="Simplified Arabic"/>
          <w:sz w:val="18"/>
          <w:szCs w:val="18"/>
          <w:rtl/>
        </w:rPr>
        <w:t xml:space="preserve"> </w:t>
      </w:r>
      <w:r w:rsidR="00607BE2" w:rsidRPr="0081632E">
        <w:rPr>
          <w:rFonts w:ascii="Simplified Arabic" w:hAnsi="Simplified Arabic"/>
          <w:b/>
          <w:bCs w:val="0"/>
          <w:sz w:val="18"/>
          <w:szCs w:val="18"/>
        </w:rPr>
        <w:t>190001000</w:t>
      </w:r>
    </w:p>
    <w:p w:rsidR="00BC19FE" w:rsidRPr="001F63F4" w:rsidRDefault="00BC19FE" w:rsidP="00694624">
      <w:pPr>
        <w:shd w:val="clear" w:color="auto" w:fill="FFFFFF"/>
        <w:bidi/>
        <w:spacing w:after="200"/>
        <w:ind w:left="-90" w:hanging="342"/>
        <w:rPr>
          <w:rFonts w:ascii="Simplified Arabic" w:hAnsi="Simplified Arabic"/>
          <w:szCs w:val="24"/>
        </w:rPr>
      </w:pPr>
      <w:r w:rsidRPr="001F63F4">
        <w:rPr>
          <w:rFonts w:ascii="Simplified Arabic" w:hAnsi="Simplified Arabic"/>
          <w:szCs w:val="24"/>
          <w:rtl/>
        </w:rPr>
        <w:t>تشهد غرفة تجارة وصناعة الكويت أن</w:t>
      </w:r>
    </w:p>
    <w:tbl>
      <w:tblPr>
        <w:tblStyle w:val="TableGrid"/>
        <w:tblW w:w="10159" w:type="dxa"/>
        <w:tblInd w:w="-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710"/>
        <w:gridCol w:w="2160"/>
        <w:gridCol w:w="1879"/>
      </w:tblGrid>
      <w:tr w:rsidR="00CB2514" w:rsidRPr="00BC355A" w:rsidTr="0038163D">
        <w:trPr>
          <w:trHeight w:val="363"/>
        </w:trPr>
        <w:tc>
          <w:tcPr>
            <w:tcW w:w="8280" w:type="dxa"/>
            <w:gridSpan w:val="3"/>
          </w:tcPr>
          <w:p w:rsidR="00CB2514" w:rsidRPr="00BC355A" w:rsidRDefault="00E154D9" w:rsidP="00862331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مجموعة عارف الاستثمارية  / مساهمة المقفلة</w:t>
            </w:r>
          </w:p>
        </w:tc>
        <w:tc>
          <w:tcPr>
            <w:tcW w:w="1879" w:type="dxa"/>
          </w:tcPr>
          <w:p w:rsidR="00CB2514" w:rsidRPr="00BC355A" w:rsidRDefault="00BC19FE" w:rsidP="00862331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اسم العضو</w:t>
            </w:r>
          </w:p>
        </w:tc>
      </w:tr>
      <w:tr w:rsidR="009D3059" w:rsidRPr="00BC355A" w:rsidTr="009D3059">
        <w:trPr>
          <w:trHeight w:val="363"/>
        </w:trPr>
        <w:tc>
          <w:tcPr>
            <w:tcW w:w="4410" w:type="dxa"/>
          </w:tcPr>
          <w:p w:rsidR="009D3059" w:rsidRPr="00BC355A" w:rsidRDefault="00E154D9" w:rsidP="009D3059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9D3059" w:rsidRPr="00BC355A" w:rsidRDefault="009D3059" w:rsidP="009D3059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صاحب الترخيص</w:t>
            </w:r>
          </w:p>
        </w:tc>
        <w:tc>
          <w:tcPr>
            <w:tcW w:w="2160" w:type="dxa"/>
          </w:tcPr>
          <w:p w:rsidR="009D3059" w:rsidRPr="00BC355A" w:rsidRDefault="00E154D9" w:rsidP="009D3059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5953</w:t>
            </w:r>
          </w:p>
        </w:tc>
        <w:tc>
          <w:tcPr>
            <w:tcW w:w="1879" w:type="dxa"/>
          </w:tcPr>
          <w:p w:rsidR="009D3059" w:rsidRPr="00BC355A" w:rsidRDefault="009D3059" w:rsidP="009D3059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تحت الرقم</w:t>
            </w:r>
          </w:p>
        </w:tc>
      </w:tr>
    </w:tbl>
    <w:p w:rsidR="00720FC2" w:rsidRPr="00BC355A" w:rsidRDefault="00720FC2" w:rsidP="00C7747F">
      <w:pPr>
        <w:jc w:val="right"/>
        <w:rPr>
          <w:rFonts w:ascii="Simplified Arabic" w:hAnsi="Simplified Arabic"/>
          <w:color w:val="222222"/>
          <w:sz w:val="18"/>
          <w:szCs w:val="18"/>
        </w:rPr>
      </w:pPr>
    </w:p>
    <w:tbl>
      <w:tblPr>
        <w:tblStyle w:val="TableGrid"/>
        <w:tblW w:w="10159" w:type="dxa"/>
        <w:tblInd w:w="-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710"/>
        <w:gridCol w:w="2160"/>
        <w:gridCol w:w="1879"/>
      </w:tblGrid>
      <w:tr w:rsidR="00BE4525" w:rsidRPr="00BC355A" w:rsidTr="0056706E">
        <w:trPr>
          <w:trHeight w:val="363"/>
        </w:trPr>
        <w:tc>
          <w:tcPr>
            <w:tcW w:w="4410" w:type="dxa"/>
          </w:tcPr>
          <w:p w:rsidR="00BE4525" w:rsidRPr="00BC355A" w:rsidRDefault="00E154D9" w:rsidP="008A2D43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20/03/1977</w:t>
            </w:r>
          </w:p>
        </w:tc>
        <w:tc>
          <w:tcPr>
            <w:tcW w:w="1710" w:type="dxa"/>
          </w:tcPr>
          <w:p w:rsidR="00BE4525" w:rsidRPr="00BC355A" w:rsidRDefault="00E0348F" w:rsidP="00862331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تاريخ التسجيل</w:t>
            </w:r>
          </w:p>
        </w:tc>
        <w:tc>
          <w:tcPr>
            <w:tcW w:w="2160" w:type="dxa"/>
          </w:tcPr>
          <w:p w:rsidR="00BE4525" w:rsidRPr="00BC355A" w:rsidRDefault="00E154D9" w:rsidP="00862331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1977</w:t>
            </w:r>
          </w:p>
        </w:tc>
        <w:tc>
          <w:tcPr>
            <w:tcW w:w="1879" w:type="dxa"/>
          </w:tcPr>
          <w:p w:rsidR="00BE4525" w:rsidRPr="00BC355A" w:rsidRDefault="00BE4525" w:rsidP="00862331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مسجل لديها منذ عام</w:t>
            </w:r>
          </w:p>
        </w:tc>
      </w:tr>
      <w:tr w:rsidR="00BE4525" w:rsidRPr="00BC355A" w:rsidTr="0056706E">
        <w:trPr>
          <w:trHeight w:val="363"/>
        </w:trPr>
        <w:tc>
          <w:tcPr>
            <w:tcW w:w="4410" w:type="dxa"/>
          </w:tcPr>
          <w:p w:rsidR="00BE4525" w:rsidRPr="00BC355A" w:rsidRDefault="00E154D9" w:rsidP="008A2D43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28/10/2021</w:t>
            </w:r>
          </w:p>
        </w:tc>
        <w:tc>
          <w:tcPr>
            <w:tcW w:w="1710" w:type="dxa"/>
          </w:tcPr>
          <w:p w:rsidR="00BE4525" w:rsidRPr="00BC355A" w:rsidRDefault="002A5EB2" w:rsidP="004171FC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تاريخ انتهاء الترخيص</w:t>
            </w:r>
          </w:p>
        </w:tc>
        <w:tc>
          <w:tcPr>
            <w:tcW w:w="2160" w:type="dxa"/>
          </w:tcPr>
          <w:p w:rsidR="00BE4525" w:rsidRPr="00BC355A" w:rsidRDefault="00E154D9" w:rsidP="004171FC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79/85/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م م</w:t>
            </w:r>
          </w:p>
        </w:tc>
        <w:tc>
          <w:tcPr>
            <w:tcW w:w="1879" w:type="dxa"/>
          </w:tcPr>
          <w:p w:rsidR="00BE4525" w:rsidRPr="00BC355A" w:rsidRDefault="00BE4525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رقم الترخيص التجاري</w:t>
            </w:r>
          </w:p>
        </w:tc>
      </w:tr>
      <w:tr w:rsidR="00BE4525" w:rsidRPr="00BC355A" w:rsidTr="0056706E">
        <w:trPr>
          <w:trHeight w:val="363"/>
        </w:trPr>
        <w:tc>
          <w:tcPr>
            <w:tcW w:w="4410" w:type="dxa"/>
          </w:tcPr>
          <w:p w:rsidR="00BE4525" w:rsidRPr="00BC355A" w:rsidRDefault="00E154D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22885937</w:t>
            </w:r>
          </w:p>
        </w:tc>
        <w:tc>
          <w:tcPr>
            <w:tcW w:w="1710" w:type="dxa"/>
          </w:tcPr>
          <w:p w:rsidR="00BE4525" w:rsidRPr="00BC355A" w:rsidRDefault="002A5EB2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رأس المال</w:t>
            </w:r>
          </w:p>
        </w:tc>
        <w:tc>
          <w:tcPr>
            <w:tcW w:w="2160" w:type="dxa"/>
          </w:tcPr>
          <w:p w:rsidR="00BE4525" w:rsidRPr="00BC355A" w:rsidRDefault="00E154D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23154</w:t>
            </w:r>
          </w:p>
        </w:tc>
        <w:tc>
          <w:tcPr>
            <w:tcW w:w="1879" w:type="dxa"/>
          </w:tcPr>
          <w:p w:rsidR="00BE4525" w:rsidRPr="00BC355A" w:rsidRDefault="00BE4525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رقم السجل التجاري</w:t>
            </w:r>
          </w:p>
        </w:tc>
      </w:tr>
      <w:tr w:rsidR="009D3059" w:rsidRPr="00BC355A" w:rsidTr="00B90C8A">
        <w:trPr>
          <w:trHeight w:val="363"/>
        </w:trPr>
        <w:tc>
          <w:tcPr>
            <w:tcW w:w="8280" w:type="dxa"/>
            <w:gridSpan w:val="3"/>
          </w:tcPr>
          <w:p w:rsidR="009D3059" w:rsidRPr="00BC355A" w:rsidRDefault="009D3059" w:rsidP="009D3059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ACTIVE</w:t>
            </w:r>
          </w:p>
        </w:tc>
        <w:tc>
          <w:tcPr>
            <w:tcW w:w="1879" w:type="dxa"/>
          </w:tcPr>
          <w:p w:rsidR="009D3059" w:rsidRPr="00BC355A" w:rsidRDefault="009D3059" w:rsidP="009D3059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حالة العضوية</w:t>
            </w:r>
          </w:p>
        </w:tc>
      </w:tr>
      <w:tr w:rsidR="0056706E" w:rsidRPr="00BC355A" w:rsidTr="0056706E">
        <w:trPr>
          <w:trHeight w:val="363"/>
        </w:trPr>
        <w:tc>
          <w:tcPr>
            <w:tcW w:w="4410" w:type="dxa"/>
          </w:tcPr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الشرق ش الشهداء برج الراية 2 الدور 44</w:t>
            </w:r>
          </w:p>
        </w:tc>
        <w:tc>
          <w:tcPr>
            <w:tcW w:w="1710" w:type="dxa"/>
          </w:tcPr>
          <w:p w:rsidR="0056706E" w:rsidRPr="00BC355A" w:rsidRDefault="0056706E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الموقع</w:t>
            </w:r>
          </w:p>
        </w:tc>
        <w:tc>
          <w:tcPr>
            <w:tcW w:w="2160" w:type="dxa"/>
          </w:tcPr>
          <w:p w:rsidR="00E154D9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الصفاة</w:t>
            </w:r>
          </w:p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الكويت 13101</w:t>
            </w:r>
          </w:p>
        </w:tc>
        <w:tc>
          <w:tcPr>
            <w:tcW w:w="1879" w:type="dxa"/>
          </w:tcPr>
          <w:p w:rsidR="0056706E" w:rsidRPr="00BC355A" w:rsidRDefault="0056706E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العنوان البريدي</w:t>
            </w:r>
          </w:p>
        </w:tc>
      </w:tr>
      <w:tr w:rsidR="0056706E" w:rsidRPr="00BC355A" w:rsidTr="0056706E">
        <w:trPr>
          <w:trHeight w:val="363"/>
        </w:trPr>
        <w:tc>
          <w:tcPr>
            <w:tcW w:w="4410" w:type="dxa"/>
          </w:tcPr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24100</w:t>
            </w:r>
          </w:p>
        </w:tc>
        <w:tc>
          <w:tcPr>
            <w:tcW w:w="1710" w:type="dxa"/>
          </w:tcPr>
          <w:p w:rsidR="0056706E" w:rsidRPr="00BC355A" w:rsidRDefault="0056706E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صندوق بريد</w:t>
            </w:r>
          </w:p>
        </w:tc>
        <w:tc>
          <w:tcPr>
            <w:tcW w:w="2160" w:type="dxa"/>
          </w:tcPr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 xml:space="preserve"> 22410180 181555</w:t>
            </w:r>
            <w:bookmarkStart w:id="0" w:name="_GoBack"/>
            <w:bookmarkEnd w:id="0"/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5</w:t>
            </w:r>
          </w:p>
        </w:tc>
        <w:tc>
          <w:tcPr>
            <w:tcW w:w="1879" w:type="dxa"/>
          </w:tcPr>
          <w:p w:rsidR="0056706E" w:rsidRPr="00BC355A" w:rsidRDefault="0056706E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أرقام الهواتف</w:t>
            </w:r>
          </w:p>
        </w:tc>
      </w:tr>
      <w:tr w:rsidR="0056706E" w:rsidRPr="00BC355A" w:rsidTr="0056706E">
        <w:trPr>
          <w:trHeight w:val="363"/>
        </w:trPr>
        <w:tc>
          <w:tcPr>
            <w:tcW w:w="4410" w:type="dxa"/>
          </w:tcPr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info@arefgroup.com</w:t>
            </w:r>
          </w:p>
        </w:tc>
        <w:tc>
          <w:tcPr>
            <w:tcW w:w="1710" w:type="dxa"/>
          </w:tcPr>
          <w:p w:rsidR="0056706E" w:rsidRPr="00BC355A" w:rsidRDefault="0056706E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البريد الإلكتروني</w:t>
            </w:r>
          </w:p>
        </w:tc>
        <w:tc>
          <w:tcPr>
            <w:tcW w:w="2160" w:type="dxa"/>
          </w:tcPr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22440063</w:t>
            </w:r>
          </w:p>
        </w:tc>
        <w:tc>
          <w:tcPr>
            <w:tcW w:w="1879" w:type="dxa"/>
          </w:tcPr>
          <w:p w:rsidR="0056706E" w:rsidRPr="00BC355A" w:rsidRDefault="0056706E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أرقام الفاكس</w:t>
            </w:r>
          </w:p>
        </w:tc>
      </w:tr>
      <w:tr w:rsidR="0056706E" w:rsidRPr="00BC355A" w:rsidTr="0056706E">
        <w:trPr>
          <w:trHeight w:val="363"/>
        </w:trPr>
        <w:tc>
          <w:tcPr>
            <w:tcW w:w="4410" w:type="dxa"/>
          </w:tcPr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www.arefgroup.com</w:t>
            </w:r>
          </w:p>
        </w:tc>
        <w:tc>
          <w:tcPr>
            <w:tcW w:w="1710" w:type="dxa"/>
          </w:tcPr>
          <w:p w:rsidR="0056706E" w:rsidRPr="00BC355A" w:rsidRDefault="0056706E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 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الموقع على الإنترنت</w:t>
            </w:r>
          </w:p>
        </w:tc>
        <w:tc>
          <w:tcPr>
            <w:tcW w:w="2160" w:type="dxa"/>
          </w:tcPr>
          <w:p w:rsidR="0056706E" w:rsidRPr="00BC355A" w:rsidRDefault="00E154D9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-</w:t>
            </w:r>
          </w:p>
        </w:tc>
        <w:tc>
          <w:tcPr>
            <w:tcW w:w="1879" w:type="dxa"/>
          </w:tcPr>
          <w:p w:rsidR="0056706E" w:rsidRPr="00BC355A" w:rsidRDefault="004B34AD" w:rsidP="0056706E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رقم الهاتف الجوال</w:t>
            </w:r>
          </w:p>
        </w:tc>
      </w:tr>
    </w:tbl>
    <w:p w:rsidR="00694624" w:rsidRPr="00C7747F" w:rsidRDefault="00694624" w:rsidP="00C7747F">
      <w:pPr>
        <w:jc w:val="right"/>
        <w:rPr>
          <w:rFonts w:ascii="Simplified Arabic" w:hAnsi="Simplified Arabic"/>
          <w:color w:val="222222"/>
          <w:sz w:val="20"/>
          <w:szCs w:val="20"/>
        </w:rPr>
      </w:pPr>
    </w:p>
    <w:tbl>
      <w:tblPr>
        <w:tblStyle w:val="TableGrid"/>
        <w:tblW w:w="10146" w:type="dxa"/>
        <w:tblInd w:w="-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0"/>
        <w:gridCol w:w="1876"/>
      </w:tblGrid>
      <w:tr w:rsidR="00BE4525" w:rsidRPr="00C7747F" w:rsidTr="00BC63CD">
        <w:trPr>
          <w:trHeight w:val="3514"/>
        </w:trPr>
        <w:tc>
          <w:tcPr>
            <w:tcW w:w="8270" w:type="dxa"/>
          </w:tcPr>
          <w:p w:rsidR="003507A9" w:rsidRPr="00BC355A" w:rsidRDefault="003507A9" w:rsidP="00C7747F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إدارة المحافظ والصناديق المالية والعقارية لحساب الشركة ذاتها أو لحساب الغير مع</w:t>
            </w:r>
          </w:p>
          <w:p w:rsidR="00BE4525" w:rsidRPr="00BC355A" w:rsidRDefault="003507A9" w:rsidP="00C7747F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مراعاة التنويع في مشتملات المحافظ  وغير ذلك من  الأصول والقواعد المرعية في</w:t>
            </w:r>
          </w:p>
          <w:p w:rsidR="003507A9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الاستثمارات المالية  الجيدة وما قد يتطلبه ذلك من التعامل بالنقد الأجنبي والتعامل</w:t>
            </w:r>
          </w:p>
          <w:p w:rsidR="00BE4525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بالأسهم والسندات وغيرها من الأوراق المالية وإجراء التصرفات الجائزة قانونا بشأنها</w:t>
            </w:r>
          </w:p>
          <w:p w:rsidR="003507A9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والقيام بالأعمال الخاصة بإدارة التمويل والسندات لحساب الغير أو المشاركة في أعمال</w:t>
            </w:r>
          </w:p>
          <w:p w:rsidR="00BE4525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إدارتها وتداول السندات والقيام بأعمال التأجير التمويلي والوساطةفي عمليات التمويل</w:t>
            </w:r>
          </w:p>
          <w:p w:rsidR="00BE4525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والوساطة في تمويل عمليات الاستثمار والتجارة وتقديم تمويل بمختلف أنواعه للغير مع</w:t>
            </w:r>
          </w:p>
          <w:p w:rsidR="003507A9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مراعاة أصول السلامة في منح التمويل مع المحافظة على استمرارية سلامة المركز المالي</w:t>
            </w:r>
          </w:p>
          <w:p w:rsidR="003507A9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للشركة وطبقا للشروط والقواعد والحدود التي يضعها البنك المركزي والاستثمار في</w:t>
            </w:r>
          </w:p>
          <w:p w:rsidR="003507A9" w:rsidRPr="00BC355A" w:rsidRDefault="003507A9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القطاعات التجارية والانتاجية في المجالات الصناعية والزراعية وغيرها سواء كان ذلك</w:t>
            </w:r>
          </w:p>
          <w:p w:rsidR="003162CF" w:rsidRPr="00BC355A" w:rsidRDefault="003162CF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الاستثمار مباشر أو عن طريق المساهمة في الشركات القائمة أو تأسيس شركات جديدة</w:t>
            </w:r>
          </w:p>
          <w:p w:rsidR="003162CF" w:rsidRPr="00BC355A" w:rsidRDefault="003162CF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وتقديم الخدمات الفنيةوالإدارية للمشاريع وإعداد دراسات الجدوى الاقتصادية واستقصاء</w:t>
            </w:r>
          </w:p>
          <w:p w:rsidR="003162CF" w:rsidRPr="00BC355A" w:rsidRDefault="003162CF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الفرص الخاصة بإقامة المشاريع الجديدة وتقديم الاستشارات المالية الخاصة بإعداد</w:t>
            </w:r>
          </w:p>
          <w:p w:rsidR="003162CF" w:rsidRPr="00BC355A" w:rsidRDefault="003162CF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</w:rPr>
              <w:t>***</w:t>
            </w: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هيكلة الأوضاع المالية للشركات واقتراح تلك الهيكلة وتوفير التمويل المناسب لها</w:t>
            </w:r>
          </w:p>
          <w:p w:rsidR="00BE4525" w:rsidRPr="00BC355A" w:rsidRDefault="00BE4525" w:rsidP="003162CF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</w:p>
        </w:tc>
        <w:tc>
          <w:tcPr>
            <w:tcW w:w="1876" w:type="dxa"/>
          </w:tcPr>
          <w:p w:rsidR="00BE4525" w:rsidRPr="00BC355A" w:rsidRDefault="00BE4525" w:rsidP="00BE4525">
            <w:pPr>
              <w:jc w:val="right"/>
              <w:rPr>
                <w:rFonts w:ascii="Simplified Arabic" w:hAnsi="Simplified Arabic"/>
                <w:color w:val="222222"/>
                <w:sz w:val="18"/>
                <w:szCs w:val="18"/>
              </w:rPr>
            </w:pPr>
            <w:r w:rsidRPr="00BC355A">
              <w:rPr>
                <w:rFonts w:ascii="Simplified Arabic" w:hAnsi="Simplified Arabic"/>
                <w:color w:val="222222"/>
                <w:sz w:val="18"/>
                <w:szCs w:val="18"/>
                <w:rtl/>
              </w:rPr>
              <w:t>لمزاولة</w:t>
            </w:r>
          </w:p>
        </w:tc>
      </w:tr>
    </w:tbl>
    <w:p w:rsidR="00873EA2" w:rsidRPr="00BC355A" w:rsidRDefault="00873EA2" w:rsidP="00873EA2">
      <w:pPr>
        <w:tabs>
          <w:tab w:val="left" w:pos="3766"/>
        </w:tabs>
        <w:bidi/>
        <w:ind w:left="-558"/>
        <w:rPr>
          <w:rFonts w:ascii="Simplified Arabic" w:hAnsi="Simplified Arabic"/>
          <w:noProof/>
          <w:sz w:val="20"/>
          <w:szCs w:val="20"/>
          <w:rtl/>
        </w:rPr>
      </w:pPr>
    </w:p>
    <w:tbl>
      <w:tblPr>
        <w:tblStyle w:val="TableGrid"/>
        <w:bidiVisual/>
        <w:tblW w:w="10195" w:type="dxa"/>
        <w:tblInd w:w="-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4"/>
        <w:gridCol w:w="1266"/>
        <w:gridCol w:w="7445"/>
      </w:tblGrid>
      <w:tr w:rsidR="00873EA2" w:rsidTr="00873EA2">
        <w:tc>
          <w:tcPr>
            <w:tcW w:w="1487" w:type="dxa"/>
          </w:tcPr>
          <w:p w:rsidR="00873EA2" w:rsidRDefault="00873EA2" w:rsidP="00873EA2">
            <w:pPr>
              <w:tabs>
                <w:tab w:val="left" w:pos="3766"/>
              </w:tabs>
              <w:bidi/>
              <w:rPr>
                <w:rFonts w:ascii="Simplified Arabic" w:hAnsi="Simplified Arabic"/>
                <w:noProof/>
                <w:sz w:val="20"/>
                <w:szCs w:val="20"/>
                <w:rtl/>
              </w:rPr>
            </w:pPr>
            <w:r>
              <w:rPr>
                <w:noProof/>
              </w:rPr>
              <w:drawing>
                <wp:inline distT="0" distB="0" distL="0" distR="0" wp14:anchorId="3AB8866D" wp14:editId="5409E587">
                  <wp:extent cx="699218" cy="667201"/>
                  <wp:effectExtent l="0" t="0" r="5715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qrcode.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393" cy="703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" w:type="dxa"/>
          </w:tcPr>
          <w:p w:rsidR="00873EA2" w:rsidRDefault="00873EA2" w:rsidP="00BC355A">
            <w:pPr>
              <w:tabs>
                <w:tab w:val="left" w:pos="3766"/>
              </w:tabs>
              <w:bidi/>
              <w:rPr>
                <w:rFonts w:ascii="Simplified Arabic" w:hAnsi="Simplified Arabic"/>
                <w:noProof/>
                <w:sz w:val="20"/>
                <w:szCs w:val="20"/>
                <w:rtl/>
              </w:rPr>
            </w:pPr>
            <w:r>
              <w:rPr>
                <w:rFonts w:ascii="Simplified Arabic" w:hAnsi="Simplified Arabic"/>
                <w:noProof/>
                <w:sz w:val="20"/>
                <w:szCs w:val="20"/>
              </w:rPr>
              <w:drawing>
                <wp:inline distT="0" distB="0" distL="0" distR="0" wp14:anchorId="30613427">
                  <wp:extent cx="658495" cy="643697"/>
                  <wp:effectExtent l="0" t="0" r="825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43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6" w:type="dxa"/>
          </w:tcPr>
          <w:p w:rsidR="00873EA2" w:rsidRPr="00873EA2" w:rsidRDefault="00873EA2" w:rsidP="00BC355A">
            <w:pPr>
              <w:tabs>
                <w:tab w:val="left" w:pos="3766"/>
              </w:tabs>
              <w:bidi/>
              <w:rPr>
                <w:rFonts w:ascii="Simplified Arabic" w:hAnsi="Simplified Arabic"/>
                <w:noProof/>
                <w:sz w:val="18"/>
                <w:szCs w:val="18"/>
                <w:rtl/>
              </w:rPr>
            </w:pPr>
            <w:r w:rsidRPr="00873EA2">
              <w:rPr>
                <w:rFonts w:ascii="Simplified Arabic" w:hAnsi="Simplified Arabic"/>
                <w:color w:val="000000"/>
                <w:sz w:val="18"/>
                <w:szCs w:val="18"/>
                <w:shd w:val="clear" w:color="auto" w:fill="FFFFFF"/>
                <w:lang w:bidi="ar-KW"/>
              </w:rPr>
              <w:t>"</w:t>
            </w:r>
            <w:r w:rsidRPr="00873EA2">
              <w:rPr>
                <w:rFonts w:ascii="Simplified Arabic" w:hAnsi="Simplified Arabic"/>
                <w:color w:val="000000"/>
                <w:sz w:val="18"/>
                <w:szCs w:val="18"/>
                <w:shd w:val="clear" w:color="auto" w:fill="FFFFFF"/>
                <w:rtl/>
                <w:lang w:bidi="ar-KW"/>
              </w:rPr>
              <w:t>البيانات الواردة برمز الباركود </w:t>
            </w:r>
            <w:r w:rsidRPr="00873EA2">
              <w:rPr>
                <w:rFonts w:ascii="Simplified Arabic" w:hAnsi="Simplified Arabic"/>
                <w:color w:val="000000"/>
                <w:sz w:val="18"/>
                <w:szCs w:val="18"/>
                <w:shd w:val="clear" w:color="auto" w:fill="FFFFFF"/>
              </w:rPr>
              <w:t>(Barcode)</w:t>
            </w:r>
            <w:r w:rsidRPr="00873EA2">
              <w:rPr>
                <w:rFonts w:ascii="Simplified Arabic" w:hAnsi="Simplified Arabic"/>
                <w:color w:val="000000"/>
                <w:sz w:val="18"/>
                <w:szCs w:val="18"/>
                <w:shd w:val="clear" w:color="auto" w:fill="FFFFFF"/>
                <w:lang w:bidi="ar-KW"/>
              </w:rPr>
              <w:t> </w:t>
            </w:r>
            <w:r w:rsidRPr="00873EA2">
              <w:rPr>
                <w:rFonts w:ascii="Simplified Arabic" w:hAnsi="Simplified Arabic"/>
                <w:color w:val="000000"/>
                <w:sz w:val="18"/>
                <w:szCs w:val="18"/>
                <w:shd w:val="clear" w:color="auto" w:fill="FFFFFF"/>
                <w:rtl/>
                <w:lang w:bidi="ar-KW"/>
              </w:rPr>
              <w:t>هي البيانات المدونة لدى الغرفة عن طريق أعضائها المسجلين لديها ، ويتم استخراج شهادة التسجيل الالكتروني بناءً على هذه البيانات ، وتخلي الغرفة مسئوليتها عن أي تغيير فيها بالحذف أو الإضافة ، كما ننوه بأن هذه البيانات متاحة للجميع على موقع الغرفة الالكتروني تطبيقاً لمبدأي المصداقية والشفافية</w:t>
            </w:r>
            <w:proofErr w:type="gramStart"/>
            <w:r w:rsidRPr="00873EA2">
              <w:rPr>
                <w:rFonts w:ascii="Simplified Arabic" w:hAnsi="Simplified Arabic"/>
                <w:color w:val="000000"/>
                <w:sz w:val="18"/>
                <w:szCs w:val="18"/>
                <w:shd w:val="clear" w:color="auto" w:fill="FFFFFF"/>
                <w:lang w:bidi="ar-KW"/>
              </w:rPr>
              <w:t>" .</w:t>
            </w:r>
            <w:proofErr w:type="gramEnd"/>
          </w:p>
        </w:tc>
      </w:tr>
    </w:tbl>
    <w:p w:rsidR="0056706E" w:rsidRDefault="0056706E" w:rsidP="00873EA2">
      <w:pPr>
        <w:tabs>
          <w:tab w:val="left" w:pos="3766"/>
        </w:tabs>
        <w:bidi/>
        <w:ind w:left="-558"/>
        <w:rPr>
          <w:szCs w:val="24"/>
        </w:rPr>
      </w:pPr>
    </w:p>
    <w:sectPr w:rsidR="0056706E" w:rsidSect="00C86544">
      <w:headerReference w:type="default" r:id="rId10"/>
      <w:pgSz w:w="12240" w:h="15840"/>
      <w:pgMar w:top="1440" w:right="1530" w:bottom="576" w:left="1980" w:header="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D95" w:rsidRDefault="005D6D95" w:rsidP="007B7219">
      <w:r>
        <w:separator/>
      </w:r>
    </w:p>
  </w:endnote>
  <w:endnote w:type="continuationSeparator" w:id="0">
    <w:p w:rsidR="005D6D95" w:rsidRDefault="005D6D95" w:rsidP="007B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D95" w:rsidRDefault="005D6D95" w:rsidP="007B7219">
      <w:r>
        <w:separator/>
      </w:r>
    </w:p>
  </w:footnote>
  <w:footnote w:type="continuationSeparator" w:id="0">
    <w:p w:rsidR="005D6D95" w:rsidRDefault="005D6D95" w:rsidP="007B7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83" w:rsidRDefault="00425583" w:rsidP="00BC63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2175925</wp:posOffset>
          </wp:positionH>
          <wp:positionV relativeFrom="paragraph">
            <wp:posOffset>-1270</wp:posOffset>
          </wp:positionV>
          <wp:extent cx="1144905" cy="993775"/>
          <wp:effectExtent l="0" t="0" r="0" b="0"/>
          <wp:wrapThrough wrapText="bothSides">
            <wp:wrapPolygon edited="0">
              <wp:start x="0" y="0"/>
              <wp:lineTo x="0" y="21117"/>
              <wp:lineTo x="21205" y="21117"/>
              <wp:lineTo x="21205" y="0"/>
              <wp:lineTo x="0" y="0"/>
            </wp:wrapPolygon>
          </wp:wrapThrough>
          <wp:docPr id="72" name="Picture 72" descr="C:\Users\pravin\AppData\Local\Microsoft\Windows\INetCache\Content.Word\chamber_stamp_99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pravin\AppData\Local\Microsoft\Windows\INetCache\Content.Word\chamber_stamp_99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87"/>
    <w:rsid w:val="000028BD"/>
    <w:rsid w:val="00032F6B"/>
    <w:rsid w:val="00072E31"/>
    <w:rsid w:val="00093BBF"/>
    <w:rsid w:val="00094ADA"/>
    <w:rsid w:val="000A209C"/>
    <w:rsid w:val="000A4C38"/>
    <w:rsid w:val="000A7C80"/>
    <w:rsid w:val="000C61D9"/>
    <w:rsid w:val="000D1133"/>
    <w:rsid w:val="000E7B2A"/>
    <w:rsid w:val="00120F0B"/>
    <w:rsid w:val="00147F31"/>
    <w:rsid w:val="00180717"/>
    <w:rsid w:val="00185FE5"/>
    <w:rsid w:val="001943C3"/>
    <w:rsid w:val="001957DA"/>
    <w:rsid w:val="001B576E"/>
    <w:rsid w:val="001D3089"/>
    <w:rsid w:val="001E56CE"/>
    <w:rsid w:val="001F0E1A"/>
    <w:rsid w:val="001F0EF7"/>
    <w:rsid w:val="001F5305"/>
    <w:rsid w:val="001F63F4"/>
    <w:rsid w:val="001F6463"/>
    <w:rsid w:val="00210854"/>
    <w:rsid w:val="002416D7"/>
    <w:rsid w:val="00242A03"/>
    <w:rsid w:val="00246DBD"/>
    <w:rsid w:val="00274140"/>
    <w:rsid w:val="002902A8"/>
    <w:rsid w:val="00295FDC"/>
    <w:rsid w:val="002A5EB2"/>
    <w:rsid w:val="002A7F80"/>
    <w:rsid w:val="002E224B"/>
    <w:rsid w:val="003049B3"/>
    <w:rsid w:val="003162CF"/>
    <w:rsid w:val="003172DE"/>
    <w:rsid w:val="003245E6"/>
    <w:rsid w:val="00335479"/>
    <w:rsid w:val="003468CD"/>
    <w:rsid w:val="003507A9"/>
    <w:rsid w:val="00350975"/>
    <w:rsid w:val="0038163D"/>
    <w:rsid w:val="003929F7"/>
    <w:rsid w:val="00397461"/>
    <w:rsid w:val="003A0880"/>
    <w:rsid w:val="003B0040"/>
    <w:rsid w:val="003B52DF"/>
    <w:rsid w:val="003E6295"/>
    <w:rsid w:val="003F124C"/>
    <w:rsid w:val="00407687"/>
    <w:rsid w:val="004171FC"/>
    <w:rsid w:val="004177CF"/>
    <w:rsid w:val="00421C1F"/>
    <w:rsid w:val="00425583"/>
    <w:rsid w:val="0043428F"/>
    <w:rsid w:val="00455117"/>
    <w:rsid w:val="00460888"/>
    <w:rsid w:val="004B34AD"/>
    <w:rsid w:val="004D73A7"/>
    <w:rsid w:val="004F2082"/>
    <w:rsid w:val="004F72D6"/>
    <w:rsid w:val="004F7E86"/>
    <w:rsid w:val="00507B72"/>
    <w:rsid w:val="00510424"/>
    <w:rsid w:val="0052649A"/>
    <w:rsid w:val="00536661"/>
    <w:rsid w:val="00540A70"/>
    <w:rsid w:val="00554A39"/>
    <w:rsid w:val="00556C47"/>
    <w:rsid w:val="0056706E"/>
    <w:rsid w:val="005841CC"/>
    <w:rsid w:val="005D6D95"/>
    <w:rsid w:val="00607BE2"/>
    <w:rsid w:val="00630B4B"/>
    <w:rsid w:val="00637BB8"/>
    <w:rsid w:val="0065214D"/>
    <w:rsid w:val="00694132"/>
    <w:rsid w:val="00694624"/>
    <w:rsid w:val="006F3D02"/>
    <w:rsid w:val="00720BC2"/>
    <w:rsid w:val="00720FC2"/>
    <w:rsid w:val="007406EE"/>
    <w:rsid w:val="00750287"/>
    <w:rsid w:val="007B656D"/>
    <w:rsid w:val="007B7219"/>
    <w:rsid w:val="007C5EB9"/>
    <w:rsid w:val="007E0FDA"/>
    <w:rsid w:val="007E19FD"/>
    <w:rsid w:val="0081632E"/>
    <w:rsid w:val="0085344E"/>
    <w:rsid w:val="00862331"/>
    <w:rsid w:val="00864B02"/>
    <w:rsid w:val="00867E48"/>
    <w:rsid w:val="00873EA2"/>
    <w:rsid w:val="008A2D43"/>
    <w:rsid w:val="008B0C8F"/>
    <w:rsid w:val="008C0CFF"/>
    <w:rsid w:val="008C71F1"/>
    <w:rsid w:val="008D02C7"/>
    <w:rsid w:val="008E46E6"/>
    <w:rsid w:val="008F006D"/>
    <w:rsid w:val="008F3926"/>
    <w:rsid w:val="009342DF"/>
    <w:rsid w:val="009603D2"/>
    <w:rsid w:val="00982D7D"/>
    <w:rsid w:val="00986EAF"/>
    <w:rsid w:val="0099286A"/>
    <w:rsid w:val="009A0780"/>
    <w:rsid w:val="009B7B01"/>
    <w:rsid w:val="009D3059"/>
    <w:rsid w:val="009E508E"/>
    <w:rsid w:val="009F0170"/>
    <w:rsid w:val="009F2C0C"/>
    <w:rsid w:val="009F4A15"/>
    <w:rsid w:val="00A02A0A"/>
    <w:rsid w:val="00A11D7E"/>
    <w:rsid w:val="00A25E89"/>
    <w:rsid w:val="00A42C6C"/>
    <w:rsid w:val="00A75100"/>
    <w:rsid w:val="00AB7B44"/>
    <w:rsid w:val="00AD47C0"/>
    <w:rsid w:val="00AF45E9"/>
    <w:rsid w:val="00B0108A"/>
    <w:rsid w:val="00B01BFF"/>
    <w:rsid w:val="00B027C2"/>
    <w:rsid w:val="00B068FE"/>
    <w:rsid w:val="00B1218F"/>
    <w:rsid w:val="00B14DBD"/>
    <w:rsid w:val="00B85C30"/>
    <w:rsid w:val="00BA7856"/>
    <w:rsid w:val="00BB2652"/>
    <w:rsid w:val="00BB5D0F"/>
    <w:rsid w:val="00BC19FE"/>
    <w:rsid w:val="00BC355A"/>
    <w:rsid w:val="00BC63CD"/>
    <w:rsid w:val="00BE4525"/>
    <w:rsid w:val="00BE5F8D"/>
    <w:rsid w:val="00BF2C40"/>
    <w:rsid w:val="00BF5674"/>
    <w:rsid w:val="00C10C4E"/>
    <w:rsid w:val="00C15B56"/>
    <w:rsid w:val="00C21096"/>
    <w:rsid w:val="00C716F2"/>
    <w:rsid w:val="00C7284A"/>
    <w:rsid w:val="00C75F0D"/>
    <w:rsid w:val="00C7747F"/>
    <w:rsid w:val="00C86544"/>
    <w:rsid w:val="00CA4BA1"/>
    <w:rsid w:val="00CB2514"/>
    <w:rsid w:val="00CF7CC7"/>
    <w:rsid w:val="00D22D99"/>
    <w:rsid w:val="00D75CDB"/>
    <w:rsid w:val="00D83BE7"/>
    <w:rsid w:val="00D928A0"/>
    <w:rsid w:val="00DD5A36"/>
    <w:rsid w:val="00DD7DBF"/>
    <w:rsid w:val="00DF3B0E"/>
    <w:rsid w:val="00E0348F"/>
    <w:rsid w:val="00E068DC"/>
    <w:rsid w:val="00E154D9"/>
    <w:rsid w:val="00E33681"/>
    <w:rsid w:val="00E42A3F"/>
    <w:rsid w:val="00E44F57"/>
    <w:rsid w:val="00E73049"/>
    <w:rsid w:val="00E75B86"/>
    <w:rsid w:val="00E77468"/>
    <w:rsid w:val="00EF1C24"/>
    <w:rsid w:val="00EF3E84"/>
    <w:rsid w:val="00F1293B"/>
    <w:rsid w:val="00F14767"/>
    <w:rsid w:val="00F16309"/>
    <w:rsid w:val="00F24B7E"/>
    <w:rsid w:val="00F41A79"/>
    <w:rsid w:val="00F43120"/>
    <w:rsid w:val="00F45566"/>
    <w:rsid w:val="00F5003D"/>
    <w:rsid w:val="00FE30E0"/>
    <w:rsid w:val="00FF09C2"/>
    <w:rsid w:val="00F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14"/>
    <w:pPr>
      <w:spacing w:after="0" w:line="240" w:lineRule="auto"/>
    </w:pPr>
    <w:rPr>
      <w:rFonts w:ascii="Times New Roman" w:eastAsia="Times New Roman" w:hAnsi="Times New Roman" w:cs="Simplified Arabic"/>
      <w:bCs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25E89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A25E89"/>
    <w:rPr>
      <w:rFonts w:ascii="Arial" w:eastAsia="Times New Roman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26"/>
    <w:rPr>
      <w:rFonts w:ascii="Tahoma" w:eastAsia="Times New Roman" w:hAnsi="Tahoma" w:cs="Tahoma"/>
      <w:bCs/>
      <w:sz w:val="16"/>
      <w:szCs w:val="16"/>
    </w:rPr>
  </w:style>
  <w:style w:type="paragraph" w:styleId="NoSpacing">
    <w:name w:val="No Spacing"/>
    <w:uiPriority w:val="1"/>
    <w:qFormat/>
    <w:rsid w:val="00F43120"/>
    <w:pPr>
      <w:spacing w:after="0" w:line="240" w:lineRule="auto"/>
    </w:pPr>
    <w:rPr>
      <w:rFonts w:ascii="Times New Roman" w:eastAsia="Times New Roman" w:hAnsi="Times New Roman" w:cs="Simplified Arabic"/>
      <w:bCs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607BE2"/>
    <w:pPr>
      <w:spacing w:before="100" w:beforeAutospacing="1" w:after="100" w:afterAutospacing="1"/>
    </w:pPr>
    <w:rPr>
      <w:rFonts w:cs="Times New Roman"/>
      <w:bCs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7B7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219"/>
    <w:rPr>
      <w:rFonts w:ascii="Times New Roman" w:eastAsia="Times New Roman" w:hAnsi="Times New Roman" w:cs="Simplified Arabic"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B7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219"/>
    <w:rPr>
      <w:rFonts w:ascii="Times New Roman" w:eastAsia="Times New Roman" w:hAnsi="Times New Roman" w:cs="Simplified Arabic"/>
      <w:bCs/>
      <w:sz w:val="24"/>
      <w:szCs w:val="28"/>
    </w:rPr>
  </w:style>
  <w:style w:type="character" w:styleId="IntenseReference">
    <w:name w:val="Intense Reference"/>
    <w:basedOn w:val="DefaultParagraphFont"/>
    <w:uiPriority w:val="32"/>
    <w:qFormat/>
    <w:rsid w:val="00072E31"/>
    <w:rPr>
      <w:b/>
      <w:bCs/>
      <w:smallCaps/>
      <w:color w:val="4F81BD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514"/>
    <w:pPr>
      <w:spacing w:after="0" w:line="240" w:lineRule="auto"/>
    </w:pPr>
    <w:rPr>
      <w:rFonts w:ascii="Times New Roman" w:eastAsia="Times New Roman" w:hAnsi="Times New Roman" w:cs="Simplified Arabic"/>
      <w:bCs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25E89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A25E89"/>
    <w:rPr>
      <w:rFonts w:ascii="Arial" w:eastAsia="Times New Roman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26"/>
    <w:rPr>
      <w:rFonts w:ascii="Tahoma" w:eastAsia="Times New Roman" w:hAnsi="Tahoma" w:cs="Tahoma"/>
      <w:bCs/>
      <w:sz w:val="16"/>
      <w:szCs w:val="16"/>
    </w:rPr>
  </w:style>
  <w:style w:type="paragraph" w:styleId="NoSpacing">
    <w:name w:val="No Spacing"/>
    <w:uiPriority w:val="1"/>
    <w:qFormat/>
    <w:rsid w:val="00F43120"/>
    <w:pPr>
      <w:spacing w:after="0" w:line="240" w:lineRule="auto"/>
    </w:pPr>
    <w:rPr>
      <w:rFonts w:ascii="Times New Roman" w:eastAsia="Times New Roman" w:hAnsi="Times New Roman" w:cs="Simplified Arabic"/>
      <w:bCs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607BE2"/>
    <w:pPr>
      <w:spacing w:before="100" w:beforeAutospacing="1" w:after="100" w:afterAutospacing="1"/>
    </w:pPr>
    <w:rPr>
      <w:rFonts w:cs="Times New Roman"/>
      <w:bCs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7B7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219"/>
    <w:rPr>
      <w:rFonts w:ascii="Times New Roman" w:eastAsia="Times New Roman" w:hAnsi="Times New Roman" w:cs="Simplified Arabic"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B7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219"/>
    <w:rPr>
      <w:rFonts w:ascii="Times New Roman" w:eastAsia="Times New Roman" w:hAnsi="Times New Roman" w:cs="Simplified Arabic"/>
      <w:bCs/>
      <w:sz w:val="24"/>
      <w:szCs w:val="28"/>
    </w:rPr>
  </w:style>
  <w:style w:type="character" w:styleId="IntenseReference">
    <w:name w:val="Intense Reference"/>
    <w:basedOn w:val="DefaultParagraphFont"/>
    <w:uiPriority w:val="32"/>
    <w:qFormat/>
    <w:rsid w:val="00072E31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BE436-FD04-4D7E-873B-9CB49AE0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Pravin Mani</dc:creator>
  <cp:lastModifiedBy>Administrator</cp:lastModifiedBy>
  <cp:revision>2</cp:revision>
  <cp:lastPrinted>2019-05-01T07:01:00Z</cp:lastPrinted>
  <dcterms:created xsi:type="dcterms:W3CDTF">2019-06-24T08:31:00Z</dcterms:created>
  <dcterms:modified xsi:type="dcterms:W3CDTF">2019-06-24T08:31:00Z</dcterms:modified>
</cp:coreProperties>
</file>